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  <w:lang w:eastAsia="zh-CN"/>
        </w:rPr>
        <w:t>河海大学高等</w:t>
      </w: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学历继续</w:t>
      </w: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  <w:lang w:eastAsia="zh-CN"/>
        </w:rPr>
        <w:t>教育复学</w:t>
      </w:r>
      <w:r>
        <w:rPr>
          <w:rFonts w:ascii="宋体" w:hAnsi="宋体"/>
          <w:b/>
          <w:bCs/>
          <w:color w:val="000000"/>
          <w:kern w:val="0"/>
          <w:sz w:val="24"/>
          <w:shd w:val="clear" w:color="auto" w:fill="FFFFFF"/>
          <w:lang w:eastAsia="zh-CN"/>
        </w:rPr>
        <w:t>审批表</w:t>
      </w:r>
    </w:p>
    <w:tbl>
      <w:tblPr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97"/>
        <w:gridCol w:w="1099"/>
        <w:gridCol w:w="1262"/>
        <w:gridCol w:w="234"/>
        <w:gridCol w:w="578"/>
        <w:gridCol w:w="918"/>
        <w:gridCol w:w="631"/>
        <w:gridCol w:w="1101"/>
        <w:gridCol w:w="1262"/>
      </w:tblGrid>
      <w:tr>
        <w:trPr>
          <w:jc w:val="center"/>
        </w:trPr>
        <w:tc>
          <w:tcPr>
            <w:tcW w:w="149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入学时间</w:t>
            </w:r>
          </w:p>
        </w:tc>
        <w:tc>
          <w:tcPr>
            <w:tcW w:w="126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</w:tr>
      <w:tr>
        <w:trPr>
          <w:jc w:val="center"/>
        </w:trPr>
        <w:tc>
          <w:tcPr>
            <w:tcW w:w="149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专业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层次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学习形式</w:t>
            </w:r>
          </w:p>
        </w:tc>
        <w:tc>
          <w:tcPr>
            <w:tcW w:w="126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</w:tr>
      <w:tr>
        <w:trPr>
          <w:jc w:val="center"/>
        </w:trPr>
        <w:tc>
          <w:tcPr>
            <w:tcW w:w="1496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年级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学号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所在教学站（点）</w:t>
            </w:r>
          </w:p>
        </w:tc>
        <w:tc>
          <w:tcPr>
            <w:tcW w:w="1262" w:type="dxa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</w:tr>
      <w:tr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身份证号</w:t>
            </w:r>
          </w:p>
        </w:tc>
        <w:tc>
          <w:tcPr>
            <w:tcW w:w="3173" w:type="dxa"/>
            <w:gridSpan w:val="4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复学时间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2361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复学后年级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56515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申请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理由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申请人签名：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年    月    日</w:t>
            </w: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相关证明材料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目录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教学站（点）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签字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(章)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：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 月    日</w:t>
            </w: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部门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签字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(章)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：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 月    日</w:t>
            </w: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学籍管理部门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签字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(章)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：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 月    日</w:t>
            </w:r>
          </w:p>
        </w:tc>
      </w:tr>
      <w:tr>
        <w:trPr>
          <w:trHeight w:val="1474" w:hRule="exac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院领导意见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签字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(章)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 xml:space="preserve">  年    月    日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right="0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eastAsia="zh-CN"/>
        </w:rPr>
        <w:t>注</w:t>
      </w:r>
      <w:r>
        <w:rPr>
          <w:rFonts w:ascii="宋体" w:hAnsi="宋体"/>
          <w:color w:val="000000"/>
          <w:kern w:val="0"/>
          <w:sz w:val="18"/>
          <w:szCs w:val="18"/>
          <w:shd w:val="clear" w:color="auto" w:fill="FFFFFF"/>
          <w:lang w:eastAsia="zh-CN"/>
        </w:rPr>
        <w:t>:</w:t>
      </w: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val="en-US" w:eastAsia="zh-CN"/>
        </w:rPr>
        <w:t>1、必须有休学材料，才能办理复学；</w:t>
      </w:r>
    </w:p>
    <w:p>
      <w:pPr>
        <w:widowControl/>
        <w:shd w:val="solid" w:color="FFFFFF" w:fill="auto"/>
        <w:wordWrap/>
        <w:autoSpaceDN w:val="0"/>
        <w:adjustRightInd/>
        <w:snapToGrid/>
        <w:spacing w:before="0" w:after="0" w:line="240" w:lineRule="auto"/>
        <w:ind w:right="0" w:firstLine="0" w:firstLineChars="0"/>
        <w:jc w:val="left"/>
        <w:textAlignment w:val="auto"/>
        <w:outlineLvl w:val="9"/>
        <w:rPr>
          <w:rFonts w:ascii="宋体" w:hAnsi="宋体"/>
          <w:color w:val="565151"/>
          <w:sz w:val="18"/>
          <w:szCs w:val="18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val="en-US" w:eastAsia="zh-CN"/>
        </w:rPr>
        <w:t xml:space="preserve">   2、申请人应认真逐项填写信息，所在</w:t>
      </w: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eastAsia="zh-CN"/>
        </w:rPr>
        <w:t>教学站（点）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应</w:t>
      </w:r>
      <w:r>
        <w:rPr>
          <w:rFonts w:ascii="宋体" w:hAnsi="宋体"/>
          <w:color w:val="000000"/>
          <w:sz w:val="18"/>
          <w:szCs w:val="18"/>
          <w:shd w:val="clear" w:color="auto" w:fill="FFFFFF"/>
          <w:lang w:eastAsia="zh-CN"/>
        </w:rPr>
        <w:t>签署意见并加盖公章</w:t>
      </w:r>
      <w:r>
        <w:rPr>
          <w:rFonts w:ascii="宋体" w:hAnsi="宋体"/>
          <w:color w:val="000000"/>
          <w:kern w:val="0"/>
          <w:sz w:val="18"/>
          <w:szCs w:val="18"/>
          <w:shd w:val="clear" w:color="auto" w:fill="FFFFFF"/>
          <w:lang w:eastAsia="zh-CN"/>
        </w:rPr>
        <w:t>；</w:t>
      </w:r>
    </w:p>
    <w:p>
      <w:pPr>
        <w:widowControl/>
        <w:numPr>
          <w:numId w:val="0"/>
        </w:numPr>
        <w:shd w:val="solid" w:color="FFFFFF" w:fill="auto"/>
        <w:wordWrap/>
        <w:autoSpaceDN w:val="0"/>
        <w:adjustRightInd/>
        <w:snapToGrid/>
        <w:spacing w:before="0" w:after="0" w:line="240" w:lineRule="auto"/>
        <w:ind w:left="270" w:leftChars="0" w:right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val="en-US" w:eastAsia="zh-CN"/>
        </w:rPr>
        <w:t>3、申请人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附身份证复印件</w:t>
      </w:r>
      <w:r>
        <w:rPr>
          <w:rFonts w:hint="eastAsia"/>
          <w:sz w:val="18"/>
          <w:szCs w:val="18"/>
          <w:lang w:eastAsia="zh-CN"/>
        </w:rPr>
        <w:t>（正反两面）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和有效证明材料；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val="en-US" w:eastAsia="zh-CN"/>
        </w:rPr>
        <w:t>申请人登录学信网，打印备案表；如果是行业推荐入学，需要写情况说明，单位相关部门应</w:t>
      </w:r>
      <w:r>
        <w:rPr>
          <w:rFonts w:ascii="宋体" w:hAnsi="宋体"/>
          <w:color w:val="000000"/>
          <w:sz w:val="18"/>
          <w:szCs w:val="18"/>
          <w:shd w:val="clear" w:color="auto" w:fill="FFFFFF"/>
          <w:lang w:eastAsia="zh-CN"/>
        </w:rPr>
        <w:t>签署意见并加盖公章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val="en-US" w:eastAsia="zh-CN"/>
        </w:rPr>
        <w:t>；</w:t>
      </w:r>
    </w:p>
    <w:p>
      <w:pPr>
        <w:widowControl/>
        <w:numPr>
          <w:numId w:val="0"/>
        </w:numPr>
        <w:shd w:val="solid" w:color="FFFFFF" w:fill="auto"/>
        <w:wordWrap/>
        <w:autoSpaceDN w:val="0"/>
        <w:adjustRightInd/>
        <w:snapToGrid/>
        <w:spacing w:before="0" w:after="0" w:line="240" w:lineRule="auto"/>
        <w:ind w:left="270" w:leftChars="0" w:right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18"/>
          <w:szCs w:val="18"/>
          <w:shd w:val="clear" w:color="auto" w:fill="FFFFFF"/>
          <w:lang w:val="en-US" w:eastAsia="zh-CN"/>
        </w:rPr>
        <w:t>4、申请人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所在教学站点在学院信息管理系统里提出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val="en-US" w:eastAsia="zh-CN"/>
        </w:rPr>
        <w:t>学籍异动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申请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val="en-US" w:eastAsia="zh-CN"/>
        </w:rPr>
        <w:t>，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经教学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val="en-US" w:eastAsia="zh-CN"/>
        </w:rPr>
        <w:t>管理</w:t>
      </w:r>
      <w:r>
        <w:rPr>
          <w:rFonts w:hint="eastAsia" w:ascii="宋体" w:hAnsi="宋体"/>
          <w:color w:val="000000"/>
          <w:sz w:val="18"/>
          <w:szCs w:val="18"/>
          <w:shd w:val="clear" w:color="auto" w:fill="FFFFFF"/>
          <w:lang w:eastAsia="zh-CN"/>
        </w:rPr>
        <w:t>部门、学籍管理部门逐步审核。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2019-03-21T06:07:00Z</dcterms:created>
  <dc:creator>Administrator</dc:creator>
  <cp:lastModifiedBy>Admin</cp:lastModifiedBy>
  <cp:lastPrinted>2019-10-11T01:29:00Z</cp:lastPrinted>
  <dcterms:modified xsi:type="dcterms:W3CDTF">2019-11-05T02:31:00Z</dcterms:modified>
  <dc:title>河海大学成人高等教育学生复学审批表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